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b/>
          <w:sz w:val="44"/>
          <w:szCs w:val="44"/>
        </w:rPr>
        <w:t>第七章 树立法治观念 尊重法律权威</w:t>
      </w:r>
    </w:p>
    <w:p>
      <w:pPr>
        <w:spacing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）是中国特色社会主义最本质的特征，是社会主义法治最根本的保证。</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A．依法治国    B. 公平正义       C. 党的领导      D. 服务大局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2、依法治国首先是（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.法律至上    B. 民主集中制     C. 执法为民      D. 依宪治国</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3、程序运行合乎法律的规定，有关机关或个人不得违反或变相违反，这是指程序的（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参与性      B. 中立性         C. 时限性        D. 合法性</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4、党领导人民当家作主的治国方略是（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依法治国    B. 以德治国       C. 党的领导      D. 人民当家作主</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5、治国理政的基本方式是（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 民主        B. 法治           C. 法制          D. 德治</w:t>
      </w:r>
    </w:p>
    <w:p>
      <w:pPr>
        <w:pStyle w:val="4"/>
        <w:spacing w:before="0" w:beforeAutospacing="0" w:after="0" w:afterAutospacing="0"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r>
        <w:rPr>
          <w:rFonts w:hint="eastAsia" w:ascii="微软雅黑" w:hAnsi="微软雅黑" w:eastAsia="微软雅黑" w:cs="微软雅黑"/>
          <w:color w:val="000000"/>
          <w:sz w:val="24"/>
          <w:szCs w:val="24"/>
        </w:rPr>
        <w:t>（ ）是依法治国的主体和源泉</w:t>
      </w:r>
      <w:r>
        <w:rPr>
          <w:rFonts w:hint="eastAsia" w:ascii="微软雅黑" w:hAnsi="微软雅黑" w:eastAsia="微软雅黑" w:cs="微软雅黑"/>
          <w:color w:val="000000"/>
          <w:sz w:val="24"/>
          <w:szCs w:val="24"/>
        </w:rPr>
        <w:t>。</w:t>
      </w:r>
    </w:p>
    <w:p>
      <w:pPr>
        <w:pStyle w:val="4"/>
        <w:spacing w:before="0" w:beforeAutospacing="0" w:after="0" w:afterAutospacing="0"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A.中国共产党 </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B.</w:t>
      </w:r>
      <w:r>
        <w:rPr>
          <w:rFonts w:hint="eastAsia" w:ascii="微软雅黑" w:hAnsi="微软雅黑" w:eastAsia="微软雅黑" w:cs="微软雅黑"/>
          <w:color w:val="000000"/>
          <w:sz w:val="24"/>
          <w:szCs w:val="24"/>
        </w:rPr>
        <w:t xml:space="preserve">人民            </w:t>
      </w: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宪法</w:t>
      </w:r>
      <w:r>
        <w:rPr>
          <w:rFonts w:hint="eastAsia" w:ascii="微软雅黑" w:hAnsi="微软雅黑" w:eastAsia="微软雅黑" w:cs="微软雅黑"/>
          <w:sz w:val="24"/>
          <w:szCs w:val="24"/>
        </w:rPr>
        <w:t>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法律</w:t>
      </w:r>
    </w:p>
    <w:p>
      <w:pPr>
        <w:pStyle w:val="4"/>
        <w:spacing w:before="0" w:beforeAutospacing="0" w:after="0" w:afterAutospacing="0" w:line="360" w:lineRule="auto"/>
        <w:ind w:left="420" w:left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t>、生活在同一社会中的成员拥有相同的发展机会和发展前景</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反对任何形式的歧视</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这是指（  ）</w:t>
      </w:r>
    </w:p>
    <w:p>
      <w:pPr>
        <w:pStyle w:val="4"/>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权利公平</w:t>
      </w:r>
      <w:r>
        <w:rPr>
          <w:rFonts w:hint="eastAsia" w:ascii="微软雅黑" w:hAnsi="微软雅黑" w:eastAsia="微软雅黑" w:cs="微软雅黑"/>
          <w:sz w:val="24"/>
          <w:szCs w:val="24"/>
        </w:rPr>
        <w:t xml:space="preserve">   B.</w:t>
      </w:r>
      <w:r>
        <w:rPr>
          <w:rFonts w:hint="eastAsia" w:ascii="微软雅黑" w:hAnsi="微软雅黑" w:eastAsia="微软雅黑" w:cs="微软雅黑"/>
          <w:sz w:val="24"/>
          <w:szCs w:val="24"/>
        </w:rPr>
        <w:t xml:space="preserve">机会公平        </w:t>
      </w: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规则公平</w:t>
      </w:r>
      <w:r>
        <w:rPr>
          <w:rFonts w:hint="eastAsia" w:ascii="微软雅黑" w:hAnsi="微软雅黑" w:eastAsia="微软雅黑" w:cs="微软雅黑"/>
          <w:sz w:val="24"/>
          <w:szCs w:val="24"/>
        </w:rPr>
        <w:t>    D.</w:t>
      </w:r>
      <w:r>
        <w:rPr>
          <w:rFonts w:hint="eastAsia" w:ascii="微软雅黑" w:hAnsi="微软雅黑" w:eastAsia="微软雅黑" w:cs="微软雅黑"/>
          <w:sz w:val="24"/>
          <w:szCs w:val="24"/>
        </w:rPr>
        <w:t>救济公平</w:t>
      </w:r>
    </w:p>
    <w:p>
      <w:pPr>
        <w:pStyle w:val="4"/>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人权保障的前提和基础是</w:t>
      </w:r>
      <w:r>
        <w:rPr>
          <w:rFonts w:hint="eastAsia" w:ascii="微软雅黑" w:hAnsi="微软雅黑" w:eastAsia="微软雅黑" w:cs="微软雅黑"/>
          <w:sz w:val="24"/>
          <w:szCs w:val="24"/>
        </w:rPr>
        <w:t>（   ）</w:t>
      </w:r>
    </w:p>
    <w:p>
      <w:pPr>
        <w:pStyle w:val="4"/>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立法保障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 xml:space="preserve">行政保护        </w:t>
      </w: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宪法保障       </w:t>
      </w:r>
      <w:r>
        <w:rPr>
          <w:rFonts w:hint="eastAsia" w:ascii="微软雅黑" w:hAnsi="微软雅黑" w:eastAsia="微软雅黑" w:cs="微软雅黑"/>
          <w:sz w:val="24"/>
          <w:szCs w:val="24"/>
        </w:rPr>
        <w:t>D.司法保障</w:t>
      </w:r>
    </w:p>
    <w:p>
      <w:pPr>
        <w:pStyle w:val="4"/>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社会主义法治观念和法治思维的核心要求是</w:t>
      </w:r>
      <w:r>
        <w:rPr>
          <w:rFonts w:hint="eastAsia" w:ascii="微软雅黑" w:hAnsi="微软雅黑" w:eastAsia="微软雅黑" w:cs="微软雅黑"/>
          <w:sz w:val="24"/>
          <w:szCs w:val="24"/>
        </w:rPr>
        <w:t>（   ）</w:t>
      </w:r>
    </w:p>
    <w:p>
      <w:pPr>
        <w:pStyle w:val="4"/>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“我的地盘我做主”       </w:t>
      </w:r>
      <w:r>
        <w:rPr>
          <w:rFonts w:hint="eastAsia" w:ascii="微软雅黑" w:hAnsi="微软雅黑" w:eastAsia="微软雅黑" w:cs="微软雅黑"/>
          <w:sz w:val="24"/>
          <w:szCs w:val="24"/>
        </w:rPr>
        <w:t>B.尊重法律权威</w:t>
      </w:r>
    </w:p>
    <w:p>
      <w:pPr>
        <w:pStyle w:val="4"/>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学习法律知识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掌握法律方法</w:t>
      </w:r>
    </w:p>
    <w:p>
      <w:pPr>
        <w:pStyle w:val="4"/>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“迟到的正义即非正义”，这句西方的法谚指的是程序的</w:t>
      </w:r>
      <w:r>
        <w:rPr>
          <w:rFonts w:hint="eastAsia" w:ascii="微软雅黑" w:hAnsi="微软雅黑" w:eastAsia="微软雅黑" w:cs="微软雅黑"/>
          <w:sz w:val="24"/>
          <w:szCs w:val="24"/>
        </w:rPr>
        <w:t>（    ）</w:t>
      </w:r>
    </w:p>
    <w:p>
      <w:pPr>
        <w:pStyle w:val="4"/>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 xml:space="preserve">合法性        </w:t>
      </w: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 xml:space="preserve">中立性          </w:t>
      </w: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 xml:space="preserve">时限性         </w:t>
      </w: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公开性</w:t>
      </w:r>
    </w:p>
    <w:p>
      <w:pPr>
        <w:spacing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二、多项选择题</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1.我国社会主义法治建设的基本经验是（   ）相统一。</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A．坚持党的领导</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B．彻底的人民性</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C．人民当家做主</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D．依法治国</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E．以德治国</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2、法治思维包括（   ）</w:t>
      </w:r>
    </w:p>
    <w:p>
      <w:pPr>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A．法律</w:t>
      </w:r>
      <w:r>
        <w:rPr>
          <w:rFonts w:hint="eastAsia" w:ascii="微软雅黑" w:hAnsi="微软雅黑" w:eastAsia="微软雅黑" w:cs="微软雅黑"/>
          <w:sz w:val="24"/>
          <w:szCs w:val="24"/>
        </w:rPr>
        <w:t>至上B．权力制约C</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公平正义D</w:t>
      </w:r>
      <w:r>
        <w:rPr>
          <w:rFonts w:hint="eastAsia" w:ascii="微软雅黑" w:hAnsi="微软雅黑" w:eastAsia="微软雅黑" w:cs="微软雅黑"/>
          <w:sz w:val="24"/>
          <w:szCs w:val="24"/>
        </w:rPr>
        <w:t>．人权保障E．正当程序</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3、法律至上具体表现为（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 .法律的普遍适用性</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 法律的程序正当性</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 法律的优先适用性</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 法律的不可违抗性</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E. 法律与道德的密切联系</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4、权力制约分为（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 权力由法定</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 有权必有责</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 用权受监督</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 违法受追究</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E. 权力保障权利</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5、人权的法律保障包括（  ）</w:t>
      </w:r>
    </w:p>
    <w:p>
      <w:pPr>
        <w:spacing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A. 制度保障B. 宪法保障C. 立法保障D. 行政保护</w:t>
      </w:r>
      <w:r>
        <w:rPr>
          <w:rFonts w:hint="eastAsia" w:ascii="微软雅黑" w:hAnsi="微软雅黑" w:eastAsia="微软雅黑" w:cs="微软雅黑"/>
          <w:color w:val="000000"/>
          <w:sz w:val="24"/>
          <w:szCs w:val="24"/>
        </w:rPr>
        <w:t>E. 司法救济</w:t>
      </w:r>
    </w:p>
    <w:p>
      <w:pPr>
        <w:spacing w:line="360" w:lineRule="auto"/>
        <w:ind w:firstLine="420" w:firstLineChars="200"/>
        <w:rPr>
          <w:rFonts w:hint="eastAsia" w:ascii="微软雅黑" w:hAnsi="微软雅黑" w:eastAsia="微软雅黑" w:cs="微软雅黑"/>
          <w:sz w:val="24"/>
          <w:szCs w:val="24"/>
        </w:rPr>
      </w:pPr>
      <w:bookmarkStart w:id="0" w:name="_GoBack"/>
      <w:bookmarkEnd w:id="0"/>
    </w:p>
    <w:p>
      <w:pPr>
        <w:spacing w:line="360" w:lineRule="auto"/>
        <w:ind w:firstLine="420" w:firstLineChars="200"/>
        <w:rPr>
          <w:rFonts w:hint="eastAsia" w:ascii="微软雅黑" w:hAnsi="微软雅黑" w:eastAsia="微软雅黑" w:cs="微软雅黑"/>
          <w:b/>
          <w:color w:val="000000"/>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color w:val="000000"/>
          <w:sz w:val="24"/>
          <w:szCs w:val="24"/>
        </w:rPr>
        <w:t>三、辨析题（先判断正误，并说明理由）</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1.法治思维和人治思维只是两种思维方式，其在本质上是一致的</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所谓“小闹小解决，大闹大解决，不闹不解决”</w:t>
      </w:r>
      <w:r>
        <w:rPr>
          <w:rFonts w:hint="eastAsia" w:ascii="微软雅黑" w:hAnsi="微软雅黑" w:eastAsia="微软雅黑" w:cs="微软雅黑"/>
          <w:sz w:val="24"/>
          <w:szCs w:val="24"/>
        </w:rPr>
        <w:t>,是人们法治观念的实践。</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3.人们应当通过正当程序追求实体公正的结果。</w:t>
      </w:r>
    </w:p>
    <w:p>
      <w:pPr>
        <w:spacing w:line="360" w:lineRule="auto"/>
        <w:ind w:firstLine="420" w:firstLineChars="200"/>
        <w:rPr>
          <w:rFonts w:hint="eastAsia" w:ascii="微软雅黑" w:hAnsi="微软雅黑" w:eastAsia="微软雅黑" w:cs="微软雅黑"/>
          <w:sz w:val="24"/>
          <w:szCs w:val="24"/>
        </w:rPr>
      </w:pPr>
    </w:p>
    <w:p>
      <w:pPr>
        <w:spacing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color w:val="000000"/>
          <w:sz w:val="24"/>
          <w:szCs w:val="24"/>
        </w:rPr>
        <w:t>四</w:t>
      </w:r>
      <w:r>
        <w:rPr>
          <w:rFonts w:hint="eastAsia" w:ascii="微软雅黑" w:hAnsi="微软雅黑" w:eastAsia="微软雅黑" w:cs="微软雅黑"/>
          <w:b/>
          <w:color w:val="000000"/>
          <w:sz w:val="24"/>
          <w:szCs w:val="24"/>
        </w:rPr>
        <w:t>、简</w:t>
      </w:r>
      <w:r>
        <w:rPr>
          <w:rFonts w:hint="eastAsia" w:ascii="微软雅黑" w:hAnsi="微软雅黑" w:eastAsia="微软雅黑" w:cs="微软雅黑"/>
          <w:b/>
          <w:sz w:val="24"/>
          <w:szCs w:val="24"/>
        </w:rPr>
        <w:t>答题</w:t>
      </w:r>
    </w:p>
    <w:p>
      <w:pPr>
        <w:pStyle w:val="4"/>
        <w:spacing w:before="0" w:beforeAutospacing="0" w:after="0" w:afterAutospacing="0" w:line="360" w:lineRule="auto"/>
        <w:ind w:firstLine="42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.我国社会主义法治建设的基本经验是什么？</w:t>
      </w:r>
    </w:p>
    <w:p>
      <w:pPr>
        <w:pStyle w:val="4"/>
        <w:spacing w:before="0" w:beforeAutospacing="0" w:after="0" w:afterAutospacing="0" w:line="360" w:lineRule="auto"/>
        <w:ind w:firstLine="42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2.法治思维包含哪些含义</w:t>
      </w:r>
      <w:r>
        <w:rPr>
          <w:rFonts w:hint="eastAsia" w:ascii="微软雅黑" w:hAnsi="微软雅黑" w:eastAsia="微软雅黑" w:cs="微软雅黑"/>
          <w:sz w:val="24"/>
          <w:szCs w:val="24"/>
        </w:rPr>
        <w:t xml:space="preserve">？ </w:t>
      </w:r>
    </w:p>
    <w:p>
      <w:pPr>
        <w:pStyle w:val="4"/>
        <w:spacing w:before="0" w:beforeAutospacing="0" w:after="0" w:afterAutospacing="0" w:line="360" w:lineRule="auto"/>
        <w:ind w:firstLine="42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3.尊重法律权威的基本要求是什么</w:t>
      </w:r>
      <w:r>
        <w:rPr>
          <w:rFonts w:hint="eastAsia" w:ascii="微软雅黑" w:hAnsi="微软雅黑" w:eastAsia="微软雅黑" w:cs="微软雅黑"/>
          <w:sz w:val="24"/>
          <w:szCs w:val="24"/>
        </w:rPr>
        <w:t>？</w:t>
      </w:r>
    </w:p>
    <w:p>
      <w:pPr>
        <w:spacing w:line="360" w:lineRule="auto"/>
        <w:ind w:firstLine="420" w:firstLineChars="200"/>
        <w:rPr>
          <w:rFonts w:hint="eastAsia" w:ascii="微软雅黑" w:hAnsi="微软雅黑" w:eastAsia="微软雅黑" w:cs="微软雅黑"/>
          <w:sz w:val="24"/>
          <w:szCs w:val="24"/>
        </w:rPr>
      </w:pPr>
    </w:p>
    <w:p>
      <w:pPr>
        <w:spacing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案例分析</w:t>
      </w:r>
      <w:r>
        <w:rPr>
          <w:rFonts w:hint="eastAsia" w:ascii="微软雅黑" w:hAnsi="微软雅黑" w:eastAsia="微软雅黑" w:cs="微软雅黑"/>
          <w:b/>
          <w:sz w:val="24"/>
          <w:szCs w:val="24"/>
        </w:rPr>
        <w:t>题</w:t>
      </w:r>
    </w:p>
    <w:p>
      <w:pPr>
        <w:pStyle w:val="2"/>
        <w:spacing w:before="0" w:after="0"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1、公审公判羞辱了谁？</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2010年7月14日，湖南娄底市召开了一场公审公判大会。在一个运动场上，32名涉嫌盗窃的犯罪嫌疑人和20名刚被判盗窃罪的罪犯被押上看台，他们一律被剃成光头，着黄色号服，双手反剪，胸前挂70厘米长、50厘米宽，约一斤多重的木板，上面白底黑字的写着他们的姓名。台下是6000多名被组织起来围观的群众。事后，当《南方周末报》的记者询问为何如此做的时候，当地的执法官员解释说：“这里太复杂了，不这么搞，起不到震慑作用。”</w:t>
      </w:r>
    </w:p>
    <w:p>
      <w:pPr>
        <w:pStyle w:val="4"/>
        <w:spacing w:before="0" w:beforeAutospacing="0" w:after="0" w:afterAutospacing="0" w:line="360" w:lineRule="auto"/>
        <w:ind w:firstLine="42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问题</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公审公判符合法律规定吗？</w:t>
      </w:r>
    </w:p>
    <w:p>
      <w:pPr>
        <w:pStyle w:val="4"/>
        <w:spacing w:before="0" w:beforeAutospacing="0" w:after="0" w:afterAutospacing="0" w:line="360" w:lineRule="auto"/>
        <w:ind w:firstLine="420" w:firstLineChars="200"/>
        <w:jc w:val="both"/>
        <w:rPr>
          <w:rFonts w:hint="eastAsia" w:ascii="微软雅黑" w:hAnsi="微软雅黑" w:eastAsia="微软雅黑" w:cs="微软雅黑"/>
          <w:sz w:val="24"/>
          <w:szCs w:val="24"/>
        </w:rPr>
      </w:pPr>
    </w:p>
    <w:p>
      <w:pPr>
        <w:pStyle w:val="2"/>
        <w:spacing w:before="0" w:after="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案例二】学生受处分由谁说了算？</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周某1999年考入浙江大学工商管理专业。2000年6月27日，他考试时翻看复习资料被发现，受到记过处分。2001年1月10日，他在考试中再次作弊，被浙大处以留校察看的处分。2002年，由于表现良好，周某留校察看的处分被撤销。但浙大取消了他毕业时获得学士学位的资格。毕业后，由于没有了学士学位，周某在找工作和出国的事情上都碰到了麻烦，一气之下，他把母校告上法庭。</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另据《中国青年报》2004年5月19日报道，福州大学开始改变以往的学生违纪处理办法，各学院成立由行政干部、任课老师、学生代表三方组成的学生违纪处理委员会，透明处理学生违纪问题。被处分的学生可以参加会议申辩，其他同学也可旁听并提出意见，最后由学生违纪处理委员会投票决定处分结果。</w:t>
      </w:r>
      <w:r>
        <w:rPr>
          <w:rFonts w:hint="eastAsia" w:ascii="微软雅黑" w:hAnsi="微软雅黑" w:eastAsia="微软雅黑" w:cs="微软雅黑"/>
          <w:sz w:val="24"/>
          <w:szCs w:val="24"/>
        </w:rPr>
        <w:t xml:space="preserve"> </w:t>
      </w:r>
    </w:p>
    <w:p>
      <w:pPr>
        <w:pStyle w:val="4"/>
        <w:spacing w:before="0" w:beforeAutospacing="0" w:after="0" w:afterAutospacing="0" w:line="360" w:lineRule="auto"/>
        <w:ind w:firstLine="315" w:firstLineChars="15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【问题】大学生受处分谁说了算？</w:t>
      </w:r>
    </w:p>
    <w:p>
      <w:pPr>
        <w:spacing w:line="360" w:lineRule="auto"/>
        <w:ind w:firstLine="562" w:firstLineChars="200"/>
        <w:rPr>
          <w:rFonts w:hint="eastAsia" w:ascii="微软雅黑" w:hAnsi="微软雅黑" w:eastAsia="微软雅黑" w:cs="微软雅黑"/>
          <w:b/>
          <w:sz w:val="24"/>
          <w:szCs w:val="24"/>
        </w:rPr>
      </w:pPr>
    </w:p>
    <w:p>
      <w:pPr>
        <w:spacing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w:t>
      </w:r>
      <w:r>
        <w:rPr>
          <w:rFonts w:hint="eastAsia" w:ascii="微软雅黑" w:hAnsi="微软雅黑" w:eastAsia="微软雅黑" w:cs="微软雅黑"/>
          <w:b/>
          <w:sz w:val="24"/>
          <w:szCs w:val="24"/>
        </w:rPr>
        <w:t>、论述题</w:t>
      </w:r>
    </w:p>
    <w:p>
      <w:pPr>
        <w:pStyle w:val="4"/>
        <w:spacing w:before="0" w:beforeAutospacing="0" w:after="0" w:afterAutospacing="0" w:line="360" w:lineRule="auto"/>
        <w:ind w:firstLine="42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试论</w:t>
      </w:r>
      <w:r>
        <w:rPr>
          <w:rStyle w:val="6"/>
          <w:rFonts w:hint="eastAsia" w:ascii="微软雅黑" w:hAnsi="微软雅黑" w:eastAsia="微软雅黑" w:cs="微软雅黑"/>
          <w:color w:val="000000"/>
          <w:sz w:val="24"/>
          <w:szCs w:val="24"/>
        </w:rPr>
        <w:t>如何</w:t>
      </w:r>
      <w:r>
        <w:rPr>
          <w:rStyle w:val="6"/>
          <w:rFonts w:hint="eastAsia" w:ascii="微软雅黑" w:hAnsi="微软雅黑" w:eastAsia="微软雅黑" w:cs="微软雅黑"/>
          <w:color w:val="000000"/>
          <w:sz w:val="24"/>
          <w:szCs w:val="24"/>
        </w:rPr>
        <w:t>正确理解社会主义法治观念</w:t>
      </w:r>
      <w:r>
        <w:rPr>
          <w:rFonts w:hint="eastAsia" w:ascii="微软雅黑" w:hAnsi="微软雅黑" w:eastAsia="微软雅黑" w:cs="微软雅黑"/>
          <w:sz w:val="24"/>
          <w:szCs w:val="24"/>
        </w:rPr>
        <w:t>。</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rPr>
        <w:t>试</w:t>
      </w:r>
      <w:r>
        <w:rPr>
          <w:rFonts w:hint="eastAsia" w:ascii="微软雅黑" w:hAnsi="微软雅黑" w:eastAsia="微软雅黑" w:cs="微软雅黑"/>
          <w:kern w:val="0"/>
          <w:sz w:val="24"/>
          <w:szCs w:val="24"/>
        </w:rPr>
        <w:t>论如何正确理解实体与程序的关系</w:t>
      </w:r>
      <w:r>
        <w:rPr>
          <w:rFonts w:hint="eastAsia" w:ascii="微软雅黑" w:hAnsi="微软雅黑" w:eastAsia="微软雅黑" w:cs="微软雅黑"/>
          <w:kern w:val="0"/>
          <w:sz w:val="24"/>
          <w:szCs w:val="24"/>
        </w:rPr>
        <w:t>。</w:t>
      </w:r>
    </w:p>
    <w:p>
      <w:pPr>
        <w:spacing w:line="360" w:lineRule="auto"/>
        <w:ind w:firstLine="420" w:firstLineChars="200"/>
        <w:rPr>
          <w:rFonts w:hint="eastAsia" w:ascii="微软雅黑" w:hAnsi="微软雅黑" w:eastAsia="微软雅黑" w:cs="微软雅黑"/>
          <w:kern w:val="0"/>
          <w:sz w:val="24"/>
          <w:szCs w:val="24"/>
        </w:rPr>
      </w:pPr>
    </w:p>
    <w:p>
      <w:pPr>
        <w:spacing w:line="360" w:lineRule="auto"/>
        <w:ind w:firstLine="562" w:firstLineChars="200"/>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七、历届</w:t>
      </w:r>
      <w:r>
        <w:rPr>
          <w:rFonts w:hint="eastAsia" w:ascii="微软雅黑" w:hAnsi="微软雅黑" w:eastAsia="微软雅黑" w:cs="微软雅黑"/>
          <w:b/>
          <w:bCs/>
          <w:kern w:val="0"/>
          <w:sz w:val="24"/>
          <w:szCs w:val="24"/>
        </w:rPr>
        <w:t>全国硕士研究生入学考试思想政治理论试题</w:t>
      </w:r>
      <w:r>
        <w:rPr>
          <w:rFonts w:hint="eastAsia" w:ascii="微软雅黑" w:hAnsi="微软雅黑" w:eastAsia="微软雅黑" w:cs="微软雅黑"/>
          <w:b/>
          <w:kern w:val="0"/>
          <w:sz w:val="24"/>
          <w:szCs w:val="24"/>
        </w:rPr>
        <w:t>真题</w:t>
      </w:r>
    </w:p>
    <w:p>
      <w:pPr>
        <w:pStyle w:val="3"/>
        <w:spacing w:line="360" w:lineRule="auto"/>
        <w:ind w:firstLine="315" w:firstLineChars="150"/>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1、2011年</w:t>
      </w:r>
    </w:p>
    <w:p>
      <w:pPr>
        <w:pStyle w:val="3"/>
        <w:spacing w:line="360" w:lineRule="auto"/>
        <w:ind w:firstLine="315" w:firstLineChars="150"/>
        <w:rPr>
          <w:rFonts w:hint="eastAsia" w:ascii="微软雅黑" w:hAnsi="微软雅黑" w:eastAsia="微软雅黑" w:cs="微软雅黑"/>
          <w:kern w:val="0"/>
          <w:sz w:val="24"/>
          <w:szCs w:val="24"/>
        </w:rPr>
      </w:pPr>
      <w:r>
        <w:rPr>
          <w:rFonts w:hint="eastAsia" w:ascii="微软雅黑" w:hAnsi="微软雅黑" w:eastAsia="微软雅黑" w:cs="微软雅黑"/>
          <w:bCs/>
          <w:kern w:val="0"/>
          <w:sz w:val="24"/>
          <w:szCs w:val="24"/>
        </w:rPr>
        <w:t xml:space="preserve">单项选择题： </w:t>
      </w:r>
    </w:p>
    <w:p>
      <w:pPr>
        <w:pStyle w:val="3"/>
        <w:spacing w:line="360" w:lineRule="auto"/>
        <w:ind w:firstLine="315" w:firstLineChars="150"/>
        <w:rPr>
          <w:rFonts w:hint="eastAsia" w:ascii="微软雅黑" w:hAnsi="微软雅黑" w:eastAsia="微软雅黑" w:cs="微软雅黑"/>
          <w:kern w:val="0"/>
          <w:sz w:val="24"/>
          <w:szCs w:val="24"/>
        </w:rPr>
      </w:pPr>
      <w:r>
        <w:rPr>
          <w:rFonts w:hint="eastAsia" w:ascii="微软雅黑" w:hAnsi="微软雅黑" w:eastAsia="微软雅黑" w:cs="微软雅黑"/>
          <w:bCs/>
          <w:kern w:val="0"/>
          <w:sz w:val="24"/>
          <w:szCs w:val="24"/>
        </w:rPr>
        <w:t xml:space="preserve">社会主义法律在国家和社会生活中的权威和尊严是建设社会主义法治国家的前提条件。法律权威是就国家和社会管理过程中法律的地位和作用而言的，是指（B） </w:t>
      </w:r>
    </w:p>
    <w:p>
      <w:pPr>
        <w:pStyle w:val="3"/>
        <w:spacing w:line="360" w:lineRule="auto"/>
        <w:ind w:firstLine="315" w:firstLineChars="150"/>
        <w:rPr>
          <w:rFonts w:hint="eastAsia" w:ascii="微软雅黑" w:hAnsi="微软雅黑" w:eastAsia="微软雅黑" w:cs="微软雅黑"/>
          <w:kern w:val="0"/>
          <w:sz w:val="24"/>
          <w:szCs w:val="24"/>
        </w:rPr>
      </w:pPr>
      <w:r>
        <w:rPr>
          <w:rFonts w:hint="eastAsia" w:ascii="微软雅黑" w:hAnsi="微软雅黑" w:eastAsia="微软雅黑" w:cs="微软雅黑"/>
          <w:bCs/>
          <w:kern w:val="0"/>
          <w:sz w:val="24"/>
          <w:szCs w:val="24"/>
        </w:rPr>
        <w:t xml:space="preserve">A、法的强制性     B、法的不可违抗性 </w:t>
      </w:r>
    </w:p>
    <w:p>
      <w:pPr>
        <w:pStyle w:val="3"/>
        <w:spacing w:line="360" w:lineRule="auto"/>
        <w:ind w:firstLine="315" w:firstLineChars="150"/>
        <w:rPr>
          <w:rFonts w:hint="eastAsia" w:ascii="微软雅黑" w:hAnsi="微软雅黑" w:eastAsia="微软雅黑" w:cs="微软雅黑"/>
          <w:kern w:val="0"/>
          <w:sz w:val="24"/>
          <w:szCs w:val="24"/>
        </w:rPr>
      </w:pPr>
      <w:r>
        <w:rPr>
          <w:rFonts w:hint="eastAsia" w:ascii="微软雅黑" w:hAnsi="微软雅黑" w:eastAsia="微软雅黑" w:cs="微软雅黑"/>
          <w:bCs/>
          <w:kern w:val="0"/>
          <w:sz w:val="24"/>
          <w:szCs w:val="24"/>
        </w:rPr>
        <w:t xml:space="preserve">C、法的合理性     D、法的规范性 </w:t>
      </w:r>
    </w:p>
    <w:p>
      <w:pPr>
        <w:pStyle w:val="3"/>
        <w:spacing w:line="360" w:lineRule="auto"/>
        <w:ind w:firstLine="315"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20</w:t>
      </w:r>
      <w:r>
        <w:rPr>
          <w:rFonts w:hint="eastAsia" w:ascii="微软雅黑" w:hAnsi="微软雅黑" w:eastAsia="微软雅黑" w:cs="微软雅黑"/>
          <w:sz w:val="24"/>
          <w:szCs w:val="24"/>
        </w:rPr>
        <w:t>13年</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结合材料回答问题：</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某图书馆向所有读者免费开放。乞丐拾荒者、和衣衫破旧的民工小心翼翼进来了，无人阻挡，于是他们便堂而皇之的在馆内读书看报，有读者对此表示不满，向馆长抱怨说：图书馆是大雅之堂，如果允许乞丐和拾荒者进入阅读，就是对其他读者的不尊重。馆长回答说：我无权拒绝他们入内阅读，但你有权选择离开。</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此事被发在微博上，顿时触动了社会的神经，引发人们对人文精神的关注和思考，中央电视台等主流媒体对此进行了报道，一场公共图书馆办馆理念的大讨论由此引发。</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公共图书馆一向更愿意向体面地文化人敞开，常在门口赫然告示：衣冠不整谢绝入内！把读者分为三六九等，拒绝部分人入内，其公益性大打折扣，而该馆长希望图书馆成为每一个读书人的天堂，，无乱任何人，只要进了图书馆，在知识面前都享有同等权利，不得有高低贵贱之分。为此，该馆在全国同行中率先推出免证阅读制度，任何人进馆借读书籍都不需要证件和费用，以体现人道、人文的公共图书馆理念和人性化的服务。</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于图书馆实行免费开放可能带来的问题，该馆有关负责人感触颇深：自图书馆实行零门槛后，我们不仅没有感到压力增加，反而感觉开放的时间越长，不尊重这种权力的读者越少，我们和读者都被这种和谐的环境所改变，至于尽管要先洗手，馆内并没有硬性规定，耳濡目染的时间长了，谁也会自觉地洗手，然后在阅读。</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“如果没有天堂，天堂应该是图书馆的模样。”这是文学大师</w:t>
      </w:r>
      <w:r>
        <w:rPr>
          <w:rFonts w:hint="eastAsia" w:ascii="微软雅黑" w:hAnsi="微软雅黑" w:eastAsia="微软雅黑" w:cs="微软雅黑"/>
          <w:color w:val="000000"/>
          <w:sz w:val="24"/>
          <w:szCs w:val="24"/>
        </w:rPr>
        <w:t>曾</w:t>
      </w:r>
      <w:r>
        <w:rPr>
          <w:rFonts w:hint="eastAsia" w:ascii="微软雅黑" w:hAnsi="微软雅黑" w:eastAsia="微软雅黑" w:cs="微软雅黑"/>
          <w:color w:val="000000"/>
          <w:sz w:val="24"/>
          <w:szCs w:val="24"/>
        </w:rPr>
        <w:t>担</w:t>
      </w:r>
      <w:r>
        <w:rPr>
          <w:rFonts w:hint="eastAsia" w:ascii="微软雅黑" w:hAnsi="微软雅黑" w:eastAsia="微软雅黑" w:cs="微软雅黑"/>
          <w:color w:val="000000"/>
          <w:sz w:val="24"/>
          <w:szCs w:val="24"/>
        </w:rPr>
        <w:t>任</w:t>
      </w:r>
      <w:r>
        <w:rPr>
          <w:rFonts w:hint="eastAsia" w:ascii="微软雅黑" w:hAnsi="微软雅黑" w:eastAsia="微软雅黑" w:cs="微软雅黑"/>
          <w:sz w:val="24"/>
          <w:szCs w:val="24"/>
        </w:rPr>
        <w:t>阿根廷国立图书馆馆长的博尔赫斯的一句名言，该图书馆向乞丐和拾荒者免费开放，不啻一轮明亮的太阳让乞丐和拾荒者在得到温暖的同时，也净化我们的心灵。</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从法律角度如何理解“我无权拒绝他们入内阅读，但你有权选择离开”？（5分）</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(2)图书馆想乞丐和拾荒者年费开放对我们处理人际关系有何启示？（5分）</w:t>
      </w:r>
    </w:p>
    <w:p>
      <w:pPr>
        <w:spacing w:line="360" w:lineRule="auto"/>
        <w:ind w:firstLine="420" w:firstLineChars="200"/>
        <w:jc w:val="left"/>
        <w:rPr>
          <w:rFonts w:hint="eastAsia" w:ascii="微软雅黑" w:hAnsi="微软雅黑" w:eastAsia="微软雅黑" w:cs="微软雅黑"/>
          <w:kern w:val="0"/>
          <w:sz w:val="24"/>
          <w:szCs w:val="24"/>
        </w:rPr>
      </w:pPr>
    </w:p>
    <w:p>
      <w:pPr>
        <w:spacing w:line="360" w:lineRule="auto"/>
        <w:jc w:val="left"/>
        <w:rPr>
          <w:rFonts w:hint="eastAsia" w:ascii="微软雅黑" w:hAnsi="微软雅黑" w:eastAsia="微软雅黑" w:cs="微软雅黑"/>
          <w:kern w:val="0"/>
          <w:sz w:val="24"/>
          <w:szCs w:val="24"/>
        </w:rPr>
      </w:pPr>
    </w:p>
    <w:p>
      <w:pPr>
        <w:spacing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八、参考答案</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pStyle w:val="4"/>
        <w:spacing w:before="0" w:beforeAutospacing="0" w:after="0" w:afterAutospacing="0" w:line="360" w:lineRule="auto"/>
        <w:ind w:firstLine="42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1.C；2.D；3.D；4.A；5.B；6.A；7.B；8.C；9.B；10.C；</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（二）多项选择题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 ACD    2.ABCDE   3.ACD   4.ABCD   5.BCDE  </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（三）判断题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1.错误。法治思维方式与人治思维方式有着根本的区别。法治思维方式是一种逻辑的、理性的思维方式，而人治思维方式判断、分析和处理问题的基点是个体的人或少数人的感性，具有任意性和个体性或具体性。</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2.错误。法治观念是理性化的法治。人们在法治观念支配下参与法治实践，而这种以所谓的“闹”来解决问题，无论从执法者还是普通民众来说都是违反法律甚至无视法律行为，更谈不上法律至上了。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正确。程序具有独立的价值和意义，程序问题与实体问题同等重要。人们应当通过正当程序追求实体公正的结果。只有按照正当程序处理问题，处理结果才有公信力和权威性。违反正当程序处理问题，往往导致实体不公正的处理结果。</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（四）简答题</w:t>
      </w:r>
    </w:p>
    <w:p>
      <w:pPr>
        <w:spacing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sz w:val="24"/>
          <w:szCs w:val="24"/>
        </w:rPr>
        <w:t xml:space="preserve"> 答：坚持党的领导、人民当家作主、依法治国相统一，是我国社会主义法治建设的一条基本经验。党的领导是人民当家作主和依法治国的根本保证。人民当家作主是党的领导和依法治国的本质要求。依法治国是党领导人民当家作主的治国方略。</w:t>
      </w:r>
      <w:r>
        <w:rPr>
          <w:rFonts w:hint="eastAsia" w:ascii="微软雅黑" w:hAnsi="微软雅黑" w:eastAsia="微软雅黑" w:cs="微软雅黑"/>
          <w:sz w:val="24"/>
          <w:szCs w:val="24"/>
        </w:rPr>
        <w:t xml:space="preserve">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答：法治思维包含以下几层含义:第一，法治思维以法治价值精神为指导，蕴含着公正、平等、民主、人权等法治理念，是一种正当性思维；第二，法治思维以法律原则和法律规则为依据来指导人们的社会行为，是一种规范性思维；第三，法治思维以法律手段与法律方法为依托分析问题、处理问题、解决纠纷，是一种可靠的逻辑思维；第四，法治思维是一种符合规律、尊重事实的科学思维。因此，法治思维是一种融法律的价值属性和工具理性于一体的特殊的高级法律意识。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．答：尊重法律权威的基本要求是：信仰法律、遵守法律、服从法律、维护法律。</w:t>
      </w:r>
      <w:r>
        <w:rPr>
          <w:rFonts w:hint="eastAsia" w:ascii="微软雅黑" w:hAnsi="微软雅黑" w:eastAsia="微软雅黑" w:cs="微软雅黑"/>
          <w:sz w:val="24"/>
          <w:szCs w:val="24"/>
        </w:rPr>
        <w:t xml:space="preserve"> </w:t>
      </w:r>
    </w:p>
    <w:p>
      <w:pPr>
        <w:spacing w:line="360" w:lineRule="auto"/>
        <w:ind w:firstLine="42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（五）案例分析题</w:t>
      </w:r>
    </w:p>
    <w:p>
      <w:pPr>
        <w:spacing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1、答：</w:t>
      </w:r>
      <w:r>
        <w:rPr>
          <w:rFonts w:hint="eastAsia" w:ascii="微软雅黑" w:hAnsi="微软雅黑" w:eastAsia="微软雅黑" w:cs="微软雅黑"/>
          <w:sz w:val="24"/>
          <w:szCs w:val="24"/>
        </w:rPr>
        <w:t>公审公判是一种法外之刑——羞辱刑，究其实质是对公民权利的漠视，执法者滥用权利，侵犯了公民的基本权利。其理由如下：</w:t>
      </w:r>
    </w:p>
    <w:p>
      <w:pPr>
        <w:spacing w:line="360" w:lineRule="auto"/>
        <w:ind w:firstLine="21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我国宪法规定：“中华人民共和国公民的人格尊严不受侵犯。禁止用任何方法对公民进行侮辱、诽谤和诬告陷害。”即使是罪犯亦享有此基本人权。而公审公判这种对犯罪嫌疑人当众羞辱的行为违反了法律的规定。</w:t>
      </w:r>
    </w:p>
    <w:p>
      <w:pPr>
        <w:spacing w:line="360" w:lineRule="auto"/>
        <w:ind w:firstLine="315"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执法者</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rPr>
        <w:t>执法行为必须遵守法定的程序，否则即为违法。对于</w:t>
      </w:r>
      <w:r>
        <w:rPr>
          <w:rFonts w:hint="eastAsia" w:ascii="微软雅黑" w:hAnsi="微软雅黑" w:eastAsia="微软雅黑" w:cs="微软雅黑"/>
          <w:sz w:val="24"/>
          <w:szCs w:val="24"/>
        </w:rPr>
        <w:t>盗窃</w:t>
      </w:r>
      <w:r>
        <w:rPr>
          <w:rFonts w:hint="eastAsia" w:ascii="微软雅黑" w:hAnsi="微软雅黑" w:eastAsia="微软雅黑" w:cs="微软雅黑"/>
          <w:sz w:val="24"/>
          <w:szCs w:val="24"/>
        </w:rPr>
        <w:t>这种</w:t>
      </w:r>
      <w:r>
        <w:rPr>
          <w:rFonts w:hint="eastAsia" w:ascii="微软雅黑" w:hAnsi="微软雅黑" w:eastAsia="微软雅黑" w:cs="微软雅黑"/>
          <w:sz w:val="24"/>
          <w:szCs w:val="24"/>
        </w:rPr>
        <w:t>犯罪</w:t>
      </w:r>
      <w:r>
        <w:rPr>
          <w:rFonts w:hint="eastAsia" w:ascii="微软雅黑" w:hAnsi="微软雅黑" w:eastAsia="微软雅黑" w:cs="微软雅黑"/>
          <w:sz w:val="24"/>
          <w:szCs w:val="24"/>
        </w:rPr>
        <w:t>行为，</w:t>
      </w:r>
      <w:r>
        <w:rPr>
          <w:rFonts w:hint="eastAsia" w:ascii="微软雅黑" w:hAnsi="微软雅黑" w:eastAsia="微软雅黑" w:cs="微软雅黑"/>
          <w:sz w:val="24"/>
          <w:szCs w:val="24"/>
        </w:rPr>
        <w:t>《刑法》</w:t>
      </w:r>
      <w:r>
        <w:rPr>
          <w:rFonts w:hint="eastAsia" w:ascii="微软雅黑" w:hAnsi="微软雅黑" w:eastAsia="微软雅黑" w:cs="微软雅黑"/>
          <w:sz w:val="24"/>
          <w:szCs w:val="24"/>
        </w:rPr>
        <w:t>并未赋予执法者采用示众这种面向</w:t>
      </w:r>
      <w:r>
        <w:rPr>
          <w:rFonts w:hint="eastAsia" w:ascii="微软雅黑" w:hAnsi="微软雅黑" w:eastAsia="微软雅黑" w:cs="微软雅黑"/>
          <w:sz w:val="24"/>
          <w:szCs w:val="24"/>
        </w:rPr>
        <w:t>众人</w:t>
      </w:r>
      <w:r>
        <w:rPr>
          <w:rFonts w:hint="eastAsia" w:ascii="微软雅黑" w:hAnsi="微软雅黑" w:eastAsia="微软雅黑" w:cs="微软雅黑"/>
          <w:sz w:val="24"/>
          <w:szCs w:val="24"/>
        </w:rPr>
        <w:t>“公开”的方式处罚。</w:t>
      </w:r>
    </w:p>
    <w:p>
      <w:pPr>
        <w:spacing w:line="360" w:lineRule="auto"/>
        <w:ind w:firstLine="422"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2、答：</w:t>
      </w:r>
      <w:r>
        <w:rPr>
          <w:rFonts w:hint="eastAsia" w:ascii="微软雅黑" w:hAnsi="微软雅黑" w:eastAsia="微软雅黑" w:cs="微软雅黑"/>
          <w:sz w:val="24"/>
          <w:szCs w:val="24"/>
        </w:rPr>
        <w:t>周某状告母校以及同类事件之所以频频发生，其中最主要的原因就在于各高校在处理学生违纪违规事件时，没能做到透明、公开，没能给当事学生充分的申辩机会。福州大学的处理方式更符合社会主义民主法治精神。理由如下：</w:t>
      </w:r>
    </w:p>
    <w:p>
      <w:pPr>
        <w:spacing w:line="360" w:lineRule="auto"/>
        <w:ind w:firstLine="21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1）以往各高校处理违纪学生，大多由学校说了算，不管处理决定是否合情合理，受处分学生都只能被动接受而无处申诉。这种“家长式”管理的弊端显而易见：缺少申诉和复议的处理决定，很难保证其公正性、合理性，也就难免让被处理的学生及其家长感到不服气。</w:t>
      </w:r>
    </w:p>
    <w:p>
      <w:pPr>
        <w:spacing w:line="360" w:lineRule="auto"/>
        <w:ind w:firstLine="21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校规应当被视为学生与学校之间签订的“民事合同”，这种合同要在平等的基础上由双方共同制定，涉及学生权益的条款，学生应该参与讨论和制定。</w:t>
      </w:r>
      <w:r>
        <w:rPr>
          <w:rFonts w:hint="eastAsia" w:ascii="微软雅黑" w:hAnsi="微软雅黑" w:eastAsia="微软雅黑" w:cs="微软雅黑"/>
          <w:sz w:val="24"/>
          <w:szCs w:val="24"/>
        </w:rPr>
        <w:t>福州大学成立学生违纪处理委员会、建立处分申诉制度，给了违纪学生以申诉的机会，是对其权利应有的尊重，有效维护了学生的个人权益。</w:t>
      </w:r>
    </w:p>
    <w:p>
      <w:pPr>
        <w:spacing w:line="360" w:lineRule="auto"/>
        <w:ind w:firstLine="21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校方单方裁决、学生被动接受的方式，更多地折射出强权和专制的官僚作风，有违现代民主与法治精神，会对学生产生不良的暗示和影响。而福州大学在处理违纪学生的办法则以一种“润物细无声”的方式，在点点滴滴、潜移默化之中培养大学生的民主意识，强化他们的法治观念，而这正是大学生们必不可少的最基本素质，同时也是推进我国民主与法治建设的巨大原动力。 </w:t>
      </w:r>
    </w:p>
    <w:p>
      <w:pPr>
        <w:spacing w:line="360" w:lineRule="auto"/>
        <w:ind w:firstLine="420" w:firstLineChars="200"/>
        <w:rPr>
          <w:rFonts w:hint="eastAsia" w:ascii="微软雅黑" w:hAnsi="微软雅黑" w:eastAsia="微软雅黑" w:cs="微软雅黑"/>
          <w:sz w:val="24"/>
          <w:szCs w:val="24"/>
        </w:rPr>
      </w:pPr>
    </w:p>
    <w:p>
      <w:pPr>
        <w:spacing w:line="360" w:lineRule="auto"/>
        <w:ind w:firstLine="422" w:firstLineChars="200"/>
        <w:jc w:val="lef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（六）论述题</w:t>
      </w:r>
    </w:p>
    <w:p>
      <w:pPr>
        <w:pStyle w:val="4"/>
        <w:shd w:val="clear" w:color="auto" w:fill="FFFFFF"/>
        <w:spacing w:before="0" w:beforeAutospacing="0" w:after="0" w:afterAutospacing="0" w:line="360" w:lineRule="auto"/>
        <w:ind w:firstLine="472" w:firstLineChars="196"/>
        <w:jc w:val="both"/>
        <w:rPr>
          <w:rFonts w:hint="eastAsia" w:ascii="微软雅黑" w:hAnsi="微软雅黑" w:eastAsia="微软雅黑" w:cs="微软雅黑"/>
          <w:color w:val="000000"/>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答：</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社会主义法治理念是我国社会主义法治建设的思想观念体系，反映了社会主义法治的性质、功能、目标方向、价值取向和实现途径，是社会主义法治的核心和精髓，是我国立法、执法、司法、守法和法律监督的指导思想。社会主义法治理念具有政治性、人民性、科学性、开放性四个基本特征：</w:t>
      </w:r>
    </w:p>
    <w:p>
      <w:pPr>
        <w:pStyle w:val="4"/>
        <w:shd w:val="clear" w:color="auto" w:fill="FFFFFF"/>
        <w:spacing w:before="0" w:beforeAutospacing="0" w:after="0" w:afterAutospacing="0" w:line="360" w:lineRule="auto"/>
        <w:ind w:firstLine="210" w:firstLineChars="100"/>
        <w:jc w:val="both"/>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一）社会主义法治理念具有鲜明的政治性。法治的实现需要相应的政策、组织和权力基础，其实现程度受制于政治文明的发展程度；法治为政治建设提供了权力运行的规则与依据。社会主义法治建设在社会主义民主基础上，并确认和保障社会主义民主政治。</w:t>
      </w:r>
    </w:p>
    <w:p>
      <w:pPr>
        <w:pStyle w:val="4"/>
        <w:shd w:val="clear" w:color="auto" w:fill="FFFFFF"/>
        <w:spacing w:before="0" w:beforeAutospacing="0" w:after="0" w:afterAutospacing="0" w:line="360" w:lineRule="auto"/>
        <w:ind w:firstLine="210" w:firstLineChars="100"/>
        <w:jc w:val="both"/>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（二）社会主义法治理念具有彻底的人民性。社会主义法治反映最广大人民的根本利益和共同意志，是党领导人民制定和实施法律，有效治理社会的方式、过程和状态。</w:t>
      </w:r>
    </w:p>
    <w:p>
      <w:pPr>
        <w:pStyle w:val="4"/>
        <w:shd w:val="clear" w:color="auto" w:fill="FFFFFF"/>
        <w:spacing w:before="0" w:beforeAutospacing="0" w:after="0" w:afterAutospacing="0" w:line="360" w:lineRule="auto"/>
        <w:ind w:firstLine="210" w:firstLineChars="100"/>
        <w:jc w:val="both"/>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三）社会主义法治理念以马克思主义为指导，吸收借鉴国内外法治的思想精髓和人类法治文明的优秀成果，总结我国法治建设经验教训，从现阶段基本国情出发，体现了民族性与时代性的现实结合，是科学先进的理念。</w:t>
      </w:r>
    </w:p>
    <w:p>
      <w:pPr>
        <w:pStyle w:val="4"/>
        <w:shd w:val="clear" w:color="auto" w:fill="FFFFFF"/>
        <w:spacing w:before="0" w:beforeAutospacing="0" w:after="0" w:afterAutospacing="0" w:line="360" w:lineRule="auto"/>
        <w:ind w:firstLine="210" w:firstLineChars="100"/>
        <w:jc w:val="both"/>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（四）社会主义法治理念具有充分的开放性。社会主义法治理念不是一个孤立的存在，也不是一个封闭、静止的思想体系，它的形成、发展与实践都具有充分的开放性。</w:t>
      </w:r>
    </w:p>
    <w:p>
      <w:pPr>
        <w:pStyle w:val="4"/>
        <w:shd w:val="clear" w:color="auto" w:fill="FFFFFF"/>
        <w:spacing w:before="0" w:beforeAutospacing="0" w:after="0" w:afterAutospacing="0" w:line="360" w:lineRule="auto"/>
        <w:ind w:firstLine="420" w:firstLineChars="200"/>
        <w:jc w:val="both"/>
        <w:rPr>
          <w:rFonts w:hint="eastAsia" w:ascii="微软雅黑" w:hAnsi="微软雅黑" w:eastAsia="微软雅黑" w:cs="微软雅黑"/>
          <w:color w:val="000000"/>
          <w:sz w:val="24"/>
          <w:szCs w:val="24"/>
        </w:rPr>
      </w:pPr>
    </w:p>
    <w:p>
      <w:pPr>
        <w:spacing w:line="360" w:lineRule="auto"/>
        <w:ind w:firstLine="315"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rPr>
        <w:t xml:space="preserve"> 答：</w:t>
      </w:r>
      <w:r>
        <w:rPr>
          <w:rFonts w:hint="eastAsia" w:ascii="微软雅黑" w:hAnsi="微软雅黑" w:eastAsia="微软雅黑" w:cs="微软雅黑"/>
          <w:sz w:val="24"/>
          <w:szCs w:val="24"/>
        </w:rPr>
        <w:t>要培养法治思维，必须正确理解和处理实体与程序的关系。在法治实践中，实体和程序的关系主要表现在两方面：一是实体法和程序法的关系，二者是法律体系两部分不可或缺的内容。二是实体公正和程序公正的关系，二者是法律公正不可偏废的方面。由于在实体与程序的关系上，中国传统的观念是“重实体、轻程序”。因此，对于司法人员必须自觉运用司法公正理念指导司法工作，坚持实体公正的同时，坚持程序公正：坚持程序公正必须严格遵守法定程序。必须坚持和完善回避制度。必须做到居中裁判。</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司法公正包括实体公正和程序公正两个方面，两者相互依存，不可偏废，努力兼顾两者的价值平衡。追求实体公正，不能以违背或破坏程序为代价，防止那种只求结果，不要过程、省略程序、违反程序等问题；强调程序公正，绝不意味着放弃对实体公正的追求，不能脱离实体公正搞所谓“程序至上”或者“程序优先”，避免只求过程不重结果。</w:t>
      </w:r>
    </w:p>
    <w:p>
      <w:pPr>
        <w:spacing w:line="360" w:lineRule="auto"/>
        <w:ind w:firstLine="420" w:firstLineChars="200"/>
        <w:rPr>
          <w:rFonts w:hint="eastAsia" w:ascii="微软雅黑" w:hAnsi="微软雅黑" w:eastAsia="微软雅黑" w:cs="微软雅黑"/>
          <w:sz w:val="24"/>
          <w:szCs w:val="24"/>
        </w:rPr>
      </w:pPr>
    </w:p>
    <w:p>
      <w:pPr>
        <w:spacing w:line="360" w:lineRule="auto"/>
        <w:ind w:firstLine="422" w:firstLineChars="200"/>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（七）历届考研真题</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1、B</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t>从法律角度如何理解”我无权拒绝他们入内阅读，但你有权选择离开“？(5分)</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从法律角度的理解如下：人人生而平等，我国宪法</w:t>
      </w:r>
      <w:r>
        <w:rPr>
          <w:rFonts w:hint="eastAsia" w:ascii="微软雅黑" w:hAnsi="微软雅黑" w:eastAsia="微软雅黑" w:cs="微软雅黑"/>
          <w:sz w:val="24"/>
          <w:szCs w:val="24"/>
        </w:rPr>
        <w:t>33条</w:t>
      </w:r>
      <w:r>
        <w:rPr>
          <w:rFonts w:hint="eastAsia" w:ascii="微软雅黑" w:hAnsi="微软雅黑" w:eastAsia="微软雅黑" w:cs="微软雅黑"/>
          <w:sz w:val="24"/>
          <w:szCs w:val="24"/>
        </w:rPr>
        <w:t>规定：中华人民共和国公民在法律面前一律平等，</w:t>
      </w:r>
      <w:r>
        <w:rPr>
          <w:rFonts w:hint="eastAsia" w:ascii="微软雅黑" w:hAnsi="微软雅黑" w:eastAsia="微软雅黑" w:cs="微软雅黑"/>
          <w:sz w:val="24"/>
          <w:szCs w:val="24"/>
        </w:rPr>
        <w:t>任何公民享有宪法和法律规定的权利，同时必须履行宪法和法律规定的义务。法律面前人人平等，是社会主义法治的基本原则，是公平正义的首要内涵，也是实现公平正义的前提和基础。其具体表现为：</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首先，平等对待，就是法律对所有社会成员一视同仁，以同样标准对待。一是公民的法律地位和权利义务一律平等。所有公民不论年龄、</w:t>
      </w:r>
      <w:r>
        <w:rPr>
          <w:rFonts w:hint="eastAsia" w:ascii="微软雅黑" w:hAnsi="微软雅黑" w:eastAsia="微软雅黑" w:cs="微软雅黑"/>
          <w:sz w:val="24"/>
          <w:szCs w:val="24"/>
        </w:rPr>
        <w:t>性别、民族、宗教信仰、</w:t>
      </w:r>
      <w:r>
        <w:rPr>
          <w:rFonts w:hint="eastAsia" w:ascii="微软雅黑" w:hAnsi="微软雅黑" w:eastAsia="微软雅黑" w:cs="微软雅黑"/>
          <w:sz w:val="24"/>
          <w:szCs w:val="24"/>
        </w:rPr>
        <w:t>地域、文化程度、职业、身份、贫富等，法律地位都是平等的。二是对所有公民平等适用法律。法律对所有公民平等适用法律。</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其次，反对特权。任何组织或个人都必须遵守宪法和法律，都没有超越宪法和法律的特权。</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最后，禁止歧视。法律面前人人平等不允许使任何在社会关系中处于弱势地位的公民收到歧视待遇。对特殊群体的特殊保护，正是法律面前人人平等原则中禁止歧视的体现。</w:t>
      </w:r>
    </w:p>
    <w:p>
      <w:pPr>
        <w:widowControl/>
        <w:spacing w:line="360" w:lineRule="auto"/>
        <w:ind w:firstLine="315"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图书馆</w:t>
      </w:r>
      <w:r>
        <w:rPr>
          <w:rFonts w:hint="eastAsia" w:ascii="微软雅黑" w:hAnsi="微软雅黑" w:eastAsia="微软雅黑" w:cs="微软雅黑"/>
          <w:sz w:val="24"/>
          <w:szCs w:val="24"/>
        </w:rPr>
        <w:t>向</w:t>
      </w:r>
      <w:r>
        <w:rPr>
          <w:rFonts w:hint="eastAsia" w:ascii="微软雅黑" w:hAnsi="微软雅黑" w:eastAsia="微软雅黑" w:cs="微软雅黑"/>
          <w:sz w:val="24"/>
          <w:szCs w:val="24"/>
        </w:rPr>
        <w:t>乞丐和拾荒者年费开放对我们处理人际关系有何启示？</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人与人的和谐相处时构建和谐社会的基本要求，个人与他人的和谐相处应符合四个基本原则：平等、诚信、宽容、互助。要把自尊和尊重他人结合起来，要学会换位思考，平等待人；相互将往中要重诚信，相互理解，相互信任；要协调好个人与他人相处的原则，严于律己、宽于待人；要学会体谅他人，乐于帮助他人。</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材料中的图书馆的读者应该体谅，允许乞丐和拾荒者进入不是对其他读者的不尊重，相反正是允许他们进入才真正体现了人与人的平等，人与人应该保有的和谐关系。</w:t>
      </w:r>
    </w:p>
    <w:p>
      <w:pPr>
        <w:widowControl/>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综上所述：社会中的每一位公民都有受教育、享受公共文化设施的权利。和谐社会需要每个人与他人都能够和谐相处，我们应本着平等、诚信、宽容、互助的原则，正确处理好与他人的利益关系。</w:t>
      </w:r>
    </w:p>
    <w:p>
      <w:pPr>
        <w:widowControl/>
        <w:spacing w:line="360" w:lineRule="auto"/>
        <w:rPr>
          <w:rFonts w:hint="eastAsia" w:ascii="微软雅黑" w:hAnsi="微软雅黑" w:eastAsia="微软雅黑" w:cs="微软雅黑"/>
          <w:kern w:val="0"/>
          <w:sz w:val="24"/>
          <w:szCs w:val="24"/>
        </w:rPr>
      </w:pP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2C"/>
    <w:rsid w:val="0016502C"/>
    <w:rsid w:val="00692ADE"/>
    <w:rsid w:val="378C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8"/>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link w:val="9"/>
    <w:qFormat/>
    <w:uiPriority w:val="0"/>
    <w:pPr>
      <w:spacing w:line="440" w:lineRule="exact"/>
      <w:ind w:firstLine="480"/>
    </w:pPr>
    <w:rPr>
      <w:sz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标题 4 Char"/>
    <w:basedOn w:val="5"/>
    <w:link w:val="2"/>
    <w:uiPriority w:val="0"/>
    <w:rPr>
      <w:rFonts w:ascii="Arial" w:hAnsi="Arial" w:eastAsia="黑体" w:cs="Times New Roman"/>
      <w:b/>
      <w:bCs/>
      <w:sz w:val="28"/>
      <w:szCs w:val="28"/>
    </w:rPr>
  </w:style>
  <w:style w:type="character" w:customStyle="1" w:styleId="9">
    <w:name w:val="正文文本缩进 Char"/>
    <w:basedOn w:val="5"/>
    <w:link w:val="3"/>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901</Words>
  <Characters>5138</Characters>
  <Lines>42</Lines>
  <Paragraphs>12</Paragraphs>
  <TotalTime>0</TotalTime>
  <ScaleCrop>false</ScaleCrop>
  <LinksUpToDate>false</LinksUpToDate>
  <CharactersWithSpaces>6027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2017-05-18T12:25:00Z</dcterms:created>
  <dc:creator>YangXC</dc:creator>
  <cp:lastModifiedBy>Administrator</cp:lastModifiedBy>
  <dcterms:modified xsi:type="dcterms:W3CDTF">2017-06-02T06:32:14Z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